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D43E" w14:textId="77777777" w:rsidR="005327DE" w:rsidRDefault="006F759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909D382" wp14:editId="5903DE18">
            <wp:simplePos x="0" y="0"/>
            <wp:positionH relativeFrom="column">
              <wp:posOffset>2781300</wp:posOffset>
            </wp:positionH>
            <wp:positionV relativeFrom="paragraph">
              <wp:posOffset>-10159</wp:posOffset>
            </wp:positionV>
            <wp:extent cx="570865" cy="768985"/>
            <wp:effectExtent l="0" t="0" r="0" b="0"/>
            <wp:wrapNone/>
            <wp:docPr id="1" name="image1.png" descr="ooxWord://word/media/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oxWord://word/media/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768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06224B" w14:textId="77777777" w:rsidR="005327DE" w:rsidRDefault="005327DE">
      <w:pPr>
        <w:jc w:val="center"/>
      </w:pPr>
    </w:p>
    <w:p w14:paraId="525E73EE" w14:textId="77777777" w:rsidR="005327DE" w:rsidRDefault="005327DE">
      <w:pPr>
        <w:jc w:val="center"/>
      </w:pPr>
    </w:p>
    <w:p w14:paraId="0C9265C1" w14:textId="77777777" w:rsidR="005327DE" w:rsidRDefault="005327DE">
      <w:pPr>
        <w:jc w:val="center"/>
      </w:pPr>
    </w:p>
    <w:p w14:paraId="67564CFE" w14:textId="77777777" w:rsidR="005327DE" w:rsidRDefault="005327DE">
      <w:pPr>
        <w:jc w:val="center"/>
      </w:pPr>
    </w:p>
    <w:p w14:paraId="74D488BB" w14:textId="77777777" w:rsidR="005327DE" w:rsidRDefault="006F7596">
      <w:pPr>
        <w:jc w:val="center"/>
      </w:pPr>
      <w:r>
        <w:t>Україна</w:t>
      </w:r>
    </w:p>
    <w:p w14:paraId="188E73AF" w14:textId="77777777" w:rsidR="005327DE" w:rsidRDefault="006F7596">
      <w:pPr>
        <w:jc w:val="center"/>
      </w:pPr>
      <w:r>
        <w:t>Мелітопольська міська рада</w:t>
      </w:r>
    </w:p>
    <w:p w14:paraId="2BF8BCE5" w14:textId="77777777" w:rsidR="005327DE" w:rsidRDefault="006F7596">
      <w:pPr>
        <w:jc w:val="center"/>
      </w:pPr>
      <w:r>
        <w:t>Запорізької області</w:t>
      </w:r>
    </w:p>
    <w:p w14:paraId="00735923" w14:textId="77777777" w:rsidR="005327DE" w:rsidRDefault="006F7596">
      <w:pPr>
        <w:jc w:val="center"/>
      </w:pPr>
      <w:r>
        <w:t>VІIІ скликання</w:t>
      </w:r>
    </w:p>
    <w:p w14:paraId="642F532D" w14:textId="00AAD0F7" w:rsidR="005327DE" w:rsidRDefault="00037892">
      <w:pPr>
        <w:jc w:val="center"/>
      </w:pPr>
      <w:r>
        <w:t>29</w:t>
      </w:r>
      <w:r w:rsidR="006F7596">
        <w:t xml:space="preserve"> сесія</w:t>
      </w:r>
    </w:p>
    <w:p w14:paraId="0696DFC9" w14:textId="77777777" w:rsidR="005327DE" w:rsidRDefault="005327DE">
      <w:pPr>
        <w:jc w:val="center"/>
      </w:pPr>
    </w:p>
    <w:p w14:paraId="6513D951" w14:textId="77777777" w:rsidR="005327DE" w:rsidRDefault="006F7596">
      <w:pPr>
        <w:jc w:val="center"/>
      </w:pPr>
      <w:r>
        <w:t xml:space="preserve">Р І Ш Е Н </w:t>
      </w:r>
      <w:proofErr w:type="spellStart"/>
      <w:r>
        <w:t>Н</w:t>
      </w:r>
      <w:proofErr w:type="spellEnd"/>
      <w:r>
        <w:t xml:space="preserve"> Я</w:t>
      </w:r>
    </w:p>
    <w:p w14:paraId="4584D437" w14:textId="77777777" w:rsidR="005327DE" w:rsidRDefault="005327DE">
      <w:pPr>
        <w:jc w:val="center"/>
      </w:pPr>
    </w:p>
    <w:p w14:paraId="13CE0904" w14:textId="34C6A4A3" w:rsidR="005327DE" w:rsidRDefault="00037892">
      <w:r>
        <w:t>13.11.2023</w:t>
      </w:r>
      <w:r>
        <w:tab/>
      </w:r>
      <w:r>
        <w:tab/>
      </w:r>
      <w:r>
        <w:tab/>
      </w:r>
      <w:r>
        <w:tab/>
      </w:r>
      <w:r w:rsidR="006F7596">
        <w:tab/>
      </w:r>
      <w:r w:rsidR="006F7596">
        <w:tab/>
      </w:r>
      <w:r w:rsidR="006F7596">
        <w:tab/>
      </w:r>
      <w:r w:rsidR="006F7596">
        <w:tab/>
      </w:r>
      <w:r w:rsidR="006F7596">
        <w:tab/>
      </w:r>
      <w:r w:rsidR="006F7596">
        <w:tab/>
      </w:r>
      <w:r w:rsidR="006F7596">
        <w:tab/>
        <w:t>№</w:t>
      </w:r>
      <w:r>
        <w:t xml:space="preserve"> 1</w:t>
      </w:r>
    </w:p>
    <w:p w14:paraId="623C996C" w14:textId="77777777" w:rsidR="005327DE" w:rsidRDefault="005327DE">
      <w:pPr>
        <w:jc w:val="both"/>
        <w:rPr>
          <w:b/>
          <w:sz w:val="16"/>
          <w:szCs w:val="16"/>
        </w:rPr>
      </w:pPr>
    </w:p>
    <w:p w14:paraId="493333CF" w14:textId="05A4E687" w:rsidR="005327DE" w:rsidRDefault="00D84C6E">
      <w:pPr>
        <w:jc w:val="both"/>
        <w:rPr>
          <w:b/>
        </w:rPr>
      </w:pPr>
      <w:r w:rsidRPr="00D84C6E">
        <w:rPr>
          <w:b/>
        </w:rPr>
        <w:t xml:space="preserve">Про внесення змін до рішення </w:t>
      </w:r>
      <w:r w:rsidR="000E5F85">
        <w:rPr>
          <w:b/>
        </w:rPr>
        <w:t xml:space="preserve">24 сесії </w:t>
      </w:r>
      <w:r w:rsidRPr="00D84C6E">
        <w:rPr>
          <w:b/>
        </w:rPr>
        <w:t xml:space="preserve">Мелітопольської міської ради Запорізької області </w:t>
      </w:r>
      <w:r w:rsidR="00F2033B">
        <w:rPr>
          <w:b/>
          <w:lang w:val="en-US"/>
        </w:rPr>
        <w:t>VIII</w:t>
      </w:r>
      <w:r w:rsidR="00F2033B" w:rsidRPr="00F2033B">
        <w:rPr>
          <w:b/>
        </w:rPr>
        <w:t xml:space="preserve"> </w:t>
      </w:r>
      <w:r w:rsidR="00F2033B">
        <w:rPr>
          <w:b/>
        </w:rPr>
        <w:t xml:space="preserve">скликання </w:t>
      </w:r>
      <w:r w:rsidRPr="00D84C6E">
        <w:rPr>
          <w:b/>
        </w:rPr>
        <w:t xml:space="preserve">від </w:t>
      </w:r>
      <w:r w:rsidR="00F2033B">
        <w:rPr>
          <w:b/>
        </w:rPr>
        <w:t>12</w:t>
      </w:r>
      <w:r w:rsidRPr="00D84C6E">
        <w:rPr>
          <w:b/>
        </w:rPr>
        <w:t>.</w:t>
      </w:r>
      <w:r w:rsidR="00F2033B">
        <w:rPr>
          <w:b/>
        </w:rPr>
        <w:t>05</w:t>
      </w:r>
      <w:r w:rsidRPr="00D84C6E">
        <w:rPr>
          <w:b/>
        </w:rPr>
        <w:t>.202</w:t>
      </w:r>
      <w:r w:rsidR="00F2033B">
        <w:rPr>
          <w:b/>
        </w:rPr>
        <w:t>3</w:t>
      </w:r>
      <w:r w:rsidRPr="00D84C6E">
        <w:rPr>
          <w:b/>
        </w:rPr>
        <w:t xml:space="preserve"> № 2/</w:t>
      </w:r>
      <w:r w:rsidR="00F2033B">
        <w:rPr>
          <w:b/>
        </w:rPr>
        <w:t>3</w:t>
      </w:r>
      <w:r w:rsidRPr="00D84C6E">
        <w:rPr>
          <w:b/>
        </w:rPr>
        <w:t xml:space="preserve"> «Про затвердження міської програми </w:t>
      </w:r>
      <w:r w:rsidR="00F2033B">
        <w:rPr>
          <w:b/>
        </w:rPr>
        <w:t xml:space="preserve">«Виконання КНП «Центр лікувально-діагностичної та лабораторної медичної допомоги» Мелітопольської міської ради Запорізької області першочергових заходів, спрямованих на відновлення життєдіяльності у місті Мелітополі» </w:t>
      </w:r>
    </w:p>
    <w:p w14:paraId="5C9FD557" w14:textId="7AC862CA" w:rsidR="00D84C6E" w:rsidRDefault="00D84C6E">
      <w:pPr>
        <w:jc w:val="both"/>
        <w:rPr>
          <w:b/>
        </w:rPr>
      </w:pPr>
    </w:p>
    <w:p w14:paraId="0D2EE8EB" w14:textId="2026DBFC" w:rsidR="00D233CF" w:rsidRPr="000111E1" w:rsidRDefault="006F7596" w:rsidP="00D233CF">
      <w:pPr>
        <w:ind w:firstLine="720"/>
        <w:jc w:val="both"/>
      </w:pPr>
      <w:r>
        <w:t xml:space="preserve">Керуючись Законом України «Про місцеве самоврядування в Україні», </w:t>
      </w:r>
      <w:r w:rsidR="00D233CF" w:rsidRPr="000111E1">
        <w:t>відповідно до Указу Президента України від 24.02.2022 № 64/2022 “Про введення воєнного стану в Україні” (зі змінами), затвердженого Законом України “Про затвердження Указу Президента України “Про введення воєнного стану в Україні”,</w:t>
      </w:r>
      <w:r w:rsidR="00D233CF" w:rsidRPr="000111E1">
        <w:rPr>
          <w:rFonts w:ascii="Arial;Helvetica;sans-serif" w:hAnsi="Arial;Helvetica;sans-serif"/>
          <w:color w:val="222222"/>
        </w:rPr>
        <w:t xml:space="preserve"> </w:t>
      </w:r>
      <w:r w:rsidR="00D233CF" w:rsidRPr="000111E1">
        <w:rPr>
          <w:color w:val="222222"/>
        </w:rPr>
        <w:t>ст. 91 Бюджетного кодексу України,</w:t>
      </w:r>
      <w:r w:rsidR="00017C4A">
        <w:rPr>
          <w:color w:val="222222"/>
        </w:rPr>
        <w:t xml:space="preserve"> </w:t>
      </w:r>
      <w:r w:rsidR="00017C4A" w:rsidRPr="009B08B9">
        <w:t xml:space="preserve">постанови Кабінету Міністрів України від 11.03.2022 № 252 «Деякі питання формування та виконання місцевих бюджетів у період воєнного стану», </w:t>
      </w:r>
      <w:r w:rsidR="00017C4A">
        <w:t>Мелітопольська міська рада Запорізької області</w:t>
      </w:r>
    </w:p>
    <w:p w14:paraId="4E1254E7" w14:textId="5BAA4521" w:rsidR="005327DE" w:rsidRDefault="005327DE" w:rsidP="00D233CF">
      <w:pPr>
        <w:shd w:val="clear" w:color="auto" w:fill="FFFFFF"/>
        <w:ind w:firstLine="708"/>
        <w:jc w:val="both"/>
        <w:rPr>
          <w:sz w:val="16"/>
          <w:szCs w:val="16"/>
        </w:rPr>
      </w:pPr>
    </w:p>
    <w:p w14:paraId="304FF8FC" w14:textId="77777777" w:rsidR="005327DE" w:rsidRDefault="006F7596">
      <w:pPr>
        <w:tabs>
          <w:tab w:val="left" w:pos="720"/>
        </w:tabs>
        <w:ind w:firstLine="709"/>
        <w:jc w:val="both"/>
      </w:pPr>
      <w:r>
        <w:t>Мелітопольська міська рада Запорізької області</w:t>
      </w:r>
    </w:p>
    <w:p w14:paraId="070FB7F0" w14:textId="77777777" w:rsidR="005327DE" w:rsidRDefault="005327DE">
      <w:pPr>
        <w:shd w:val="clear" w:color="auto" w:fill="FFFFFF"/>
        <w:tabs>
          <w:tab w:val="left" w:pos="9638"/>
        </w:tabs>
        <w:ind w:firstLine="708"/>
        <w:jc w:val="both"/>
        <w:rPr>
          <w:sz w:val="16"/>
          <w:szCs w:val="16"/>
        </w:rPr>
      </w:pPr>
    </w:p>
    <w:p w14:paraId="0110243E" w14:textId="77777777" w:rsidR="005327DE" w:rsidRDefault="006F7596">
      <w:pPr>
        <w:jc w:val="both"/>
        <w:rPr>
          <w:b/>
          <w:sz w:val="16"/>
          <w:szCs w:val="16"/>
        </w:rPr>
      </w:pPr>
      <w:r>
        <w:rPr>
          <w:b/>
        </w:rPr>
        <w:t>ВИРІШИЛА:</w:t>
      </w:r>
    </w:p>
    <w:p w14:paraId="634B1EE3" w14:textId="77777777" w:rsidR="005327DE" w:rsidRDefault="005327DE">
      <w:pPr>
        <w:jc w:val="both"/>
        <w:rPr>
          <w:sz w:val="16"/>
          <w:szCs w:val="16"/>
        </w:rPr>
      </w:pPr>
    </w:p>
    <w:p w14:paraId="21FD1F20" w14:textId="39B47A72" w:rsidR="00A73A51" w:rsidRPr="00017C4A" w:rsidRDefault="006F7596" w:rsidP="00A73A51">
      <w:pPr>
        <w:ind w:firstLine="708"/>
        <w:jc w:val="both"/>
      </w:pPr>
      <w:r w:rsidRPr="00017C4A">
        <w:t xml:space="preserve">1. </w:t>
      </w:r>
      <w:proofErr w:type="spellStart"/>
      <w:r w:rsidRPr="00017C4A">
        <w:t>Внести</w:t>
      </w:r>
      <w:proofErr w:type="spellEnd"/>
      <w:r w:rsidRPr="00017C4A">
        <w:t xml:space="preserve"> зміни </w:t>
      </w:r>
      <w:r w:rsidR="00017C4A" w:rsidRPr="00017C4A">
        <w:t xml:space="preserve">до рішення 24 сесії Мелітопольської міської ради Запорізької області </w:t>
      </w:r>
      <w:r w:rsidR="00017C4A" w:rsidRPr="00017C4A">
        <w:rPr>
          <w:lang w:val="en-US"/>
        </w:rPr>
        <w:t>VIII</w:t>
      </w:r>
      <w:r w:rsidR="00017C4A" w:rsidRPr="00017C4A">
        <w:t xml:space="preserve"> скликання від 12.05.2023 № 2/3 «Про затвердження міської програми «Виконання КНП «Центр лікувально-діагностичної та лабораторної медичної допомоги» Мелітопольської міської ради Запорізької області першочергових заходів, спрямованих на відновлення життєдіяльності у місті Мелітополі» </w:t>
      </w:r>
      <w:r w:rsidR="00A41AD6" w:rsidRPr="00017C4A">
        <w:t xml:space="preserve"> </w:t>
      </w:r>
      <w:r w:rsidRPr="00017C4A">
        <w:t>а саме</w:t>
      </w:r>
      <w:r w:rsidR="00A73A51" w:rsidRPr="00017C4A">
        <w:t>:</w:t>
      </w:r>
    </w:p>
    <w:p w14:paraId="609EFB83" w14:textId="77777777" w:rsidR="00017C4A" w:rsidRDefault="00017C4A" w:rsidP="002C7558">
      <w:pPr>
        <w:pStyle w:val="Default"/>
        <w:ind w:firstLine="851"/>
        <w:rPr>
          <w:bCs/>
          <w:sz w:val="28"/>
          <w:szCs w:val="28"/>
        </w:rPr>
      </w:pPr>
      <w:r w:rsidRPr="00DB79DF">
        <w:rPr>
          <w:b/>
          <w:sz w:val="28"/>
          <w:szCs w:val="28"/>
        </w:rPr>
        <w:t>Розділ 5</w:t>
      </w:r>
      <w:r>
        <w:rPr>
          <w:bCs/>
          <w:sz w:val="28"/>
          <w:szCs w:val="28"/>
        </w:rPr>
        <w:t xml:space="preserve"> </w:t>
      </w:r>
      <w:r w:rsidRPr="003A2A9A">
        <w:rPr>
          <w:b/>
          <w:sz w:val="28"/>
          <w:szCs w:val="28"/>
        </w:rPr>
        <w:t>Напрями та заходи програми</w:t>
      </w:r>
      <w:r>
        <w:rPr>
          <w:b/>
          <w:sz w:val="28"/>
          <w:szCs w:val="28"/>
        </w:rPr>
        <w:t xml:space="preserve"> </w:t>
      </w:r>
      <w:r w:rsidRPr="00DB79DF">
        <w:rPr>
          <w:bCs/>
          <w:sz w:val="28"/>
          <w:szCs w:val="28"/>
        </w:rPr>
        <w:t>викласти у наступній редакції</w:t>
      </w:r>
      <w:r>
        <w:rPr>
          <w:bCs/>
          <w:sz w:val="28"/>
          <w:szCs w:val="28"/>
        </w:rPr>
        <w:t>:</w:t>
      </w:r>
    </w:p>
    <w:p w14:paraId="53E81F6D" w14:textId="191DEF95" w:rsidR="00BB5E9B" w:rsidRDefault="00BB5E9B" w:rsidP="00BB5E9B">
      <w:pPr>
        <w:pBdr>
          <w:top w:val="nil"/>
          <w:left w:val="nil"/>
          <w:bottom w:val="nil"/>
          <w:right w:val="nil"/>
        </w:pBdr>
        <w:tabs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>«</w:t>
      </w:r>
      <w:r w:rsidRPr="00F67526">
        <w:rPr>
          <w:color w:val="000000"/>
        </w:rPr>
        <w:t xml:space="preserve">Виконання програми проводиться за напрямами, передбаченими планом використання бюджетних коштів, які передбачають проведення всіх необхідних видатків для підтримки працівників підприємства та створення умов для якнайшвидшого відновлення повноцінної діяльності комунального </w:t>
      </w:r>
      <w:r>
        <w:rPr>
          <w:color w:val="000000"/>
        </w:rPr>
        <w:t xml:space="preserve">некомерційного </w:t>
      </w:r>
      <w:r w:rsidRPr="00F67526">
        <w:rPr>
          <w:color w:val="000000"/>
        </w:rPr>
        <w:t xml:space="preserve">підприємства після </w:t>
      </w:r>
      <w:proofErr w:type="spellStart"/>
      <w:r w:rsidRPr="00F67526">
        <w:rPr>
          <w:color w:val="000000"/>
        </w:rPr>
        <w:t>деокупації</w:t>
      </w:r>
      <w:proofErr w:type="spellEnd"/>
      <w:r w:rsidRPr="00F67526">
        <w:rPr>
          <w:color w:val="000000"/>
        </w:rPr>
        <w:t xml:space="preserve"> Мелітопольської міської територіальної громади, а саме: заробітна плата, відповідні нарахування на заробітну плату, податки і збори в бюджет, придбання предметів, обладнання та </w:t>
      </w:r>
      <w:r w:rsidRPr="00F67526">
        <w:rPr>
          <w:color w:val="000000"/>
        </w:rPr>
        <w:lastRenderedPageBreak/>
        <w:t>інвентарю (канцелярських товарів, оргтехніки тощо), пально-мастильних матеріалів</w:t>
      </w:r>
      <w:r>
        <w:rPr>
          <w:color w:val="000000"/>
        </w:rPr>
        <w:t>,</w:t>
      </w:r>
      <w:r w:rsidRPr="00F67526">
        <w:rPr>
          <w:color w:val="000000"/>
        </w:rPr>
        <w:t xml:space="preserve"> оплата послуг (</w:t>
      </w:r>
      <w:r>
        <w:rPr>
          <w:color w:val="000000"/>
        </w:rPr>
        <w:t xml:space="preserve">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 xml:space="preserve">. </w:t>
      </w:r>
      <w:r w:rsidRPr="00F67526">
        <w:rPr>
          <w:color w:val="000000"/>
        </w:rPr>
        <w:t xml:space="preserve">комунальних), придбання </w:t>
      </w:r>
      <w:r>
        <w:rPr>
          <w:color w:val="000000"/>
        </w:rPr>
        <w:t xml:space="preserve">медичного </w:t>
      </w:r>
      <w:r w:rsidRPr="00F67526">
        <w:rPr>
          <w:color w:val="000000"/>
        </w:rPr>
        <w:t>обладнання і предметів довгострокового користування а також інші видатки, проведення яких необхідне для виконання заходів у цілому</w:t>
      </w:r>
      <w:r>
        <w:rPr>
          <w:color w:val="000000"/>
        </w:rPr>
        <w:t>».</w:t>
      </w:r>
    </w:p>
    <w:p w14:paraId="67BB7F2A" w14:textId="77777777" w:rsidR="00193006" w:rsidRDefault="00193006" w:rsidP="00BB5E9B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14:paraId="7BB244B0" w14:textId="66F1DD16" w:rsidR="005327DE" w:rsidRPr="00BB5E9B" w:rsidRDefault="00BB5E9B" w:rsidP="00BB5E9B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6F7596" w:rsidRPr="00BB5E9B">
        <w:rPr>
          <w:color w:val="auto"/>
          <w:sz w:val="28"/>
          <w:szCs w:val="28"/>
        </w:rPr>
        <w:t>. Контроль за виконанням цього рішення покласти на постійну депутатську комісію з питань бюджету та соціально-економічного розвитку міста</w:t>
      </w:r>
      <w:r w:rsidR="002E0316" w:rsidRPr="00BB5E9B">
        <w:rPr>
          <w:color w:val="auto"/>
          <w:sz w:val="28"/>
          <w:szCs w:val="28"/>
        </w:rPr>
        <w:t>.</w:t>
      </w:r>
    </w:p>
    <w:p w14:paraId="0101FD71" w14:textId="13D04815" w:rsidR="005327DE" w:rsidRDefault="005327D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14:paraId="386A1423" w14:textId="3B2C9517" w:rsidR="00BB5E9B" w:rsidRDefault="00BB5E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14:paraId="386070F1" w14:textId="66D9A25E" w:rsidR="00BB5E9B" w:rsidRDefault="00BB5E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14:paraId="4636E1AA" w14:textId="77777777" w:rsidR="00BB5E9B" w:rsidRDefault="00BB5E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14:paraId="27E26A4E" w14:textId="77777777" w:rsidR="00BB5E9B" w:rsidRDefault="00BB5E9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14:paraId="446481F0" w14:textId="0AE17A5E" w:rsidR="005327DE" w:rsidRDefault="006F7596">
      <w:pPr>
        <w:jc w:val="both"/>
      </w:pPr>
      <w:r>
        <w:t xml:space="preserve">Мелітопольський міський голова                  </w:t>
      </w:r>
      <w:r w:rsidR="002E0316">
        <w:t xml:space="preserve">          </w:t>
      </w:r>
      <w:r>
        <w:t xml:space="preserve">                            Іван ФЕДОРОВ</w:t>
      </w:r>
    </w:p>
    <w:p w14:paraId="1D267A97" w14:textId="6839A821" w:rsidR="002E0316" w:rsidRDefault="002E0316">
      <w:pPr>
        <w:jc w:val="both"/>
      </w:pPr>
    </w:p>
    <w:p w14:paraId="06F3D973" w14:textId="427C17B7" w:rsidR="002E0316" w:rsidRDefault="002E0316">
      <w:pPr>
        <w:jc w:val="both"/>
      </w:pPr>
    </w:p>
    <w:p w14:paraId="2DA6A2F8" w14:textId="77777777" w:rsidR="00BB5E9B" w:rsidRDefault="00BB5E9B">
      <w:pPr>
        <w:jc w:val="both"/>
      </w:pPr>
    </w:p>
    <w:p w14:paraId="03EB1A07" w14:textId="77777777" w:rsidR="00A52BA5" w:rsidRPr="000F7B77" w:rsidRDefault="00A52BA5" w:rsidP="00A52BA5">
      <w:pPr>
        <w:pStyle w:val="a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14:paraId="21C6C278" w14:textId="77777777" w:rsidR="00BB5E9B" w:rsidRDefault="00BB5E9B">
      <w:pPr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</w:rPr>
        <w:br w:type="page"/>
      </w:r>
    </w:p>
    <w:p w14:paraId="55126DB1" w14:textId="77777777" w:rsidR="00BF045E" w:rsidRDefault="00BF045E" w:rsidP="00A52BA5">
      <w:pPr>
        <w:pStyle w:val="a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14:paraId="4D5118AD" w14:textId="45F4A2B2" w:rsidR="00BB5E9B" w:rsidRDefault="00BF045E" w:rsidP="00A52BA5">
      <w:pPr>
        <w:pStyle w:val="a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Рішення підготував:</w:t>
      </w:r>
    </w:p>
    <w:p w14:paraId="3F5EAA2F" w14:textId="737D4253" w:rsidR="00BF045E" w:rsidRDefault="00BF045E" w:rsidP="00A52BA5">
      <w:pPr>
        <w:pStyle w:val="a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Директор КНП «ЦЛД та ЛМД» ММР ЗО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  <w:t xml:space="preserve">       Олена КОРШИКОВА</w:t>
      </w:r>
    </w:p>
    <w:p w14:paraId="15B60B7C" w14:textId="77777777" w:rsidR="00BF045E" w:rsidRPr="00BF045E" w:rsidRDefault="00BF045E" w:rsidP="00A52BA5">
      <w:pPr>
        <w:pStyle w:val="a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14:paraId="6D523790" w14:textId="2C7CDDAE" w:rsidR="00A52BA5" w:rsidRPr="000F7B77" w:rsidRDefault="00A52BA5" w:rsidP="00A52BA5">
      <w:pPr>
        <w:pStyle w:val="a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0F7B7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Рішення вносить:</w:t>
      </w:r>
    </w:p>
    <w:p w14:paraId="062A71EC" w14:textId="77777777" w:rsidR="00A52BA5" w:rsidRPr="0052160F" w:rsidRDefault="00A52BA5" w:rsidP="00A52BA5">
      <w:pPr>
        <w:jc w:val="both"/>
      </w:pPr>
      <w:r w:rsidRPr="0052160F">
        <w:t xml:space="preserve">Постійна депутатська комісія </w:t>
      </w:r>
    </w:p>
    <w:p w14:paraId="25611FB6" w14:textId="77777777" w:rsidR="00A52BA5" w:rsidRPr="0052160F" w:rsidRDefault="00A52BA5" w:rsidP="00A52BA5">
      <w:pPr>
        <w:jc w:val="both"/>
      </w:pPr>
      <w:r w:rsidRPr="0052160F">
        <w:t>з питань бюджету  соціально-</w:t>
      </w:r>
    </w:p>
    <w:p w14:paraId="1A0A4CB5" w14:textId="77777777" w:rsidR="00A52BA5" w:rsidRPr="0052160F" w:rsidRDefault="00A52BA5" w:rsidP="00A52BA5">
      <w:pPr>
        <w:jc w:val="both"/>
      </w:pPr>
      <w:r w:rsidRPr="0052160F">
        <w:t xml:space="preserve">економічного розвитку міста </w:t>
      </w:r>
    </w:p>
    <w:p w14:paraId="182D6917" w14:textId="2B11C890" w:rsidR="00A52BA5" w:rsidRPr="0052160F" w:rsidRDefault="00A52BA5" w:rsidP="00A52BA5">
      <w:pPr>
        <w:jc w:val="both"/>
      </w:pPr>
      <w:r w:rsidRPr="0052160F">
        <w:t xml:space="preserve">Голова комісії                                             </w:t>
      </w:r>
      <w:r w:rsidRPr="000F7B77">
        <w:rPr>
          <w:color w:val="000000"/>
          <w:shd w:val="clear" w:color="auto" w:fill="FFFFFF"/>
        </w:rPr>
        <w:t xml:space="preserve">   </w:t>
      </w:r>
      <w:r w:rsidRPr="000F7B77">
        <w:rPr>
          <w:color w:val="000000"/>
          <w:shd w:val="clear" w:color="auto" w:fill="FFFFFF"/>
        </w:rPr>
        <w:tab/>
      </w:r>
      <w:r w:rsidRPr="000F7B77">
        <w:rPr>
          <w:color w:val="000000"/>
          <w:shd w:val="clear" w:color="auto" w:fill="FFFFFF"/>
        </w:rPr>
        <w:tab/>
        <w:t xml:space="preserve">    </w:t>
      </w:r>
      <w:r w:rsidR="00E13DDA" w:rsidRPr="005464E7">
        <w:rPr>
          <w:color w:val="000000"/>
          <w:shd w:val="clear" w:color="auto" w:fill="FFFFFF"/>
          <w:lang w:val="ru-RU"/>
        </w:rPr>
        <w:t xml:space="preserve">    </w:t>
      </w:r>
      <w:r w:rsidRPr="000F7B77">
        <w:rPr>
          <w:color w:val="000000"/>
          <w:shd w:val="clear" w:color="auto" w:fill="FFFFFF"/>
        </w:rPr>
        <w:t xml:space="preserve"> </w:t>
      </w:r>
      <w:r w:rsidR="00E13DDA" w:rsidRPr="005464E7">
        <w:rPr>
          <w:color w:val="000000"/>
          <w:shd w:val="clear" w:color="auto" w:fill="FFFFFF"/>
          <w:lang w:val="ru-RU"/>
        </w:rPr>
        <w:t xml:space="preserve">    </w:t>
      </w:r>
      <w:r w:rsidRPr="0052160F">
        <w:t>Ірина РУДАКОВА</w:t>
      </w:r>
    </w:p>
    <w:p w14:paraId="212546B6" w14:textId="77777777" w:rsidR="00A52BA5" w:rsidRPr="0052160F" w:rsidRDefault="00A52BA5" w:rsidP="00A52BA5">
      <w:pPr>
        <w:jc w:val="both"/>
      </w:pPr>
    </w:p>
    <w:p w14:paraId="2E16862A" w14:textId="77777777" w:rsidR="00A52BA5" w:rsidRPr="0052160F" w:rsidRDefault="00A52BA5" w:rsidP="00A52BA5">
      <w:pPr>
        <w:jc w:val="both"/>
      </w:pPr>
      <w:r w:rsidRPr="0052160F">
        <w:t>Погоджено:</w:t>
      </w:r>
    </w:p>
    <w:p w14:paraId="3125CF20" w14:textId="7B512943" w:rsidR="00A52BA5" w:rsidRPr="0052160F" w:rsidRDefault="00A52BA5" w:rsidP="00A52BA5">
      <w:pPr>
        <w:jc w:val="both"/>
      </w:pPr>
      <w:r w:rsidRPr="0052160F">
        <w:t xml:space="preserve">Секретар  Мелітопольської міської ради          </w:t>
      </w:r>
      <w:r w:rsidRPr="000F7B77">
        <w:rPr>
          <w:color w:val="000000"/>
          <w:shd w:val="clear" w:color="auto" w:fill="FFFFFF"/>
        </w:rPr>
        <w:t xml:space="preserve"> </w:t>
      </w:r>
      <w:r w:rsidRPr="000F7B77">
        <w:rPr>
          <w:color w:val="000000"/>
          <w:shd w:val="clear" w:color="auto" w:fill="FFFFFF"/>
        </w:rPr>
        <w:tab/>
      </w:r>
      <w:r w:rsidRPr="000F7B77">
        <w:rPr>
          <w:color w:val="000000"/>
          <w:shd w:val="clear" w:color="auto" w:fill="FFFFFF"/>
        </w:rPr>
        <w:tab/>
        <w:t xml:space="preserve">     </w:t>
      </w:r>
      <w:r w:rsidR="00E13DDA" w:rsidRPr="00E13DDA">
        <w:rPr>
          <w:color w:val="000000"/>
          <w:shd w:val="clear" w:color="auto" w:fill="FFFFFF"/>
          <w:lang w:val="ru-RU"/>
        </w:rPr>
        <w:t xml:space="preserve">        </w:t>
      </w:r>
      <w:r w:rsidRPr="0052160F">
        <w:t>Роман РОМАНОВ</w:t>
      </w:r>
    </w:p>
    <w:p w14:paraId="1287DE9C" w14:textId="77777777" w:rsidR="00A52BA5" w:rsidRDefault="00A52BA5" w:rsidP="00A52BA5">
      <w:pPr>
        <w:jc w:val="both"/>
      </w:pPr>
    </w:p>
    <w:p w14:paraId="0173D44D" w14:textId="77777777" w:rsidR="00A52BA5" w:rsidRDefault="00A52BA5" w:rsidP="00A52BA5">
      <w:pPr>
        <w:jc w:val="both"/>
      </w:pPr>
      <w:r>
        <w:t xml:space="preserve">Начальник відділу охорони здоров’я </w:t>
      </w:r>
    </w:p>
    <w:p w14:paraId="53A44857" w14:textId="77777777" w:rsidR="00A52BA5" w:rsidRDefault="00A52BA5" w:rsidP="00A52BA5">
      <w:pPr>
        <w:jc w:val="both"/>
      </w:pPr>
      <w:r>
        <w:t xml:space="preserve">Мелітопольської міської ради </w:t>
      </w:r>
    </w:p>
    <w:p w14:paraId="60781E8D" w14:textId="5729C158" w:rsidR="00A52BA5" w:rsidRDefault="00A52BA5" w:rsidP="00A52BA5">
      <w:pPr>
        <w:jc w:val="both"/>
      </w:pPr>
      <w:r>
        <w:t>Запорізької області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3DDA" w:rsidRPr="005464E7">
        <w:rPr>
          <w:lang w:val="ru-RU"/>
        </w:rPr>
        <w:t xml:space="preserve">    </w:t>
      </w:r>
      <w:r>
        <w:t>Віталій ГАДОМСЬКИЙ</w:t>
      </w:r>
    </w:p>
    <w:p w14:paraId="7B38F092" w14:textId="276659B9" w:rsidR="00A52BA5" w:rsidRDefault="00A52BA5" w:rsidP="00A52BA5">
      <w:pPr>
        <w:jc w:val="both"/>
      </w:pPr>
    </w:p>
    <w:p w14:paraId="7985B1E0" w14:textId="54ED8DAE" w:rsidR="00A52BA5" w:rsidRPr="0052160F" w:rsidRDefault="00987C1D" w:rsidP="00A52BA5">
      <w:pPr>
        <w:jc w:val="both"/>
      </w:pPr>
      <w:r>
        <w:t>Н</w:t>
      </w:r>
      <w:r w:rsidR="00A52BA5" w:rsidRPr="0052160F">
        <w:t>ачальник</w:t>
      </w:r>
      <w:r>
        <w:t xml:space="preserve"> </w:t>
      </w:r>
      <w:r w:rsidR="00A52BA5" w:rsidRPr="0052160F">
        <w:t xml:space="preserve">фінансового управління                                                    </w:t>
      </w:r>
      <w:r>
        <w:t>Юрій</w:t>
      </w:r>
      <w:r w:rsidR="00A52BA5" w:rsidRPr="0052160F">
        <w:t xml:space="preserve"> </w:t>
      </w:r>
      <w:r>
        <w:t>ЗАХАРЧУК</w:t>
      </w:r>
    </w:p>
    <w:p w14:paraId="1905DAC2" w14:textId="77777777" w:rsidR="00A52BA5" w:rsidRPr="0052160F" w:rsidRDefault="00A52BA5" w:rsidP="00A52BA5">
      <w:pPr>
        <w:jc w:val="both"/>
        <w:rPr>
          <w:highlight w:val="yellow"/>
        </w:rPr>
      </w:pPr>
    </w:p>
    <w:p w14:paraId="10A60C09" w14:textId="77777777" w:rsidR="00A52BA5" w:rsidRPr="0052160F" w:rsidRDefault="00A52BA5" w:rsidP="00A52BA5">
      <w:pPr>
        <w:tabs>
          <w:tab w:val="left" w:pos="4860"/>
        </w:tabs>
      </w:pPr>
      <w:r w:rsidRPr="0052160F">
        <w:t>Виконуючий обов’язки начальника</w:t>
      </w:r>
    </w:p>
    <w:p w14:paraId="4D287AA7" w14:textId="77777777" w:rsidR="00A52BA5" w:rsidRPr="0052160F" w:rsidRDefault="00A52BA5" w:rsidP="00A52BA5">
      <w:pPr>
        <w:tabs>
          <w:tab w:val="left" w:pos="4860"/>
        </w:tabs>
      </w:pPr>
      <w:r w:rsidRPr="0052160F">
        <w:t>управління правового забезпечення,</w:t>
      </w:r>
    </w:p>
    <w:p w14:paraId="24F63A27" w14:textId="06450F74" w:rsidR="00A52BA5" w:rsidRPr="0052160F" w:rsidRDefault="00A52BA5" w:rsidP="00A52BA5">
      <w:pPr>
        <w:tabs>
          <w:tab w:val="left" w:pos="4860"/>
        </w:tabs>
      </w:pPr>
      <w:r w:rsidRPr="0052160F">
        <w:t xml:space="preserve">начальник відділу судової роботи                                            </w:t>
      </w:r>
      <w:r w:rsidR="00E13DDA" w:rsidRPr="00E13DDA">
        <w:rPr>
          <w:lang w:val="ru-RU"/>
        </w:rPr>
        <w:t xml:space="preserve">    </w:t>
      </w:r>
      <w:r w:rsidRPr="0052160F">
        <w:t>Дмитро ШОСТАК</w:t>
      </w:r>
    </w:p>
    <w:p w14:paraId="1521A9B6" w14:textId="77777777" w:rsidR="00A52BA5" w:rsidRPr="0052160F" w:rsidRDefault="00A52BA5" w:rsidP="00A52BA5">
      <w:pPr>
        <w:tabs>
          <w:tab w:val="left" w:pos="4860"/>
        </w:tabs>
      </w:pPr>
    </w:p>
    <w:p w14:paraId="47785FCB" w14:textId="77777777" w:rsidR="00A52BA5" w:rsidRPr="000F7B77" w:rsidRDefault="00A52BA5" w:rsidP="00A52BA5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A52BA5" w:rsidRPr="000F7B77">
      <w:pgSz w:w="11906" w:h="16838"/>
      <w:pgMar w:top="851" w:right="567" w:bottom="56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;Helvetica;sans-serif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411E6"/>
    <w:multiLevelType w:val="multilevel"/>
    <w:tmpl w:val="AA52798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7EA67C7A"/>
    <w:multiLevelType w:val="multilevel"/>
    <w:tmpl w:val="6388DFF0"/>
    <w:lvl w:ilvl="0">
      <w:start w:val="3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 w16cid:durableId="1956866093">
    <w:abstractNumId w:val="1"/>
  </w:num>
  <w:num w:numId="2" w16cid:durableId="139272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DE"/>
    <w:rsid w:val="00017C4A"/>
    <w:rsid w:val="00037892"/>
    <w:rsid w:val="0007148E"/>
    <w:rsid w:val="00074798"/>
    <w:rsid w:val="000E5F85"/>
    <w:rsid w:val="0012241C"/>
    <w:rsid w:val="00193006"/>
    <w:rsid w:val="002C7558"/>
    <w:rsid w:val="002E0316"/>
    <w:rsid w:val="00487F90"/>
    <w:rsid w:val="005327DE"/>
    <w:rsid w:val="005464E7"/>
    <w:rsid w:val="006F3931"/>
    <w:rsid w:val="006F7596"/>
    <w:rsid w:val="007A0E38"/>
    <w:rsid w:val="008603AF"/>
    <w:rsid w:val="00935449"/>
    <w:rsid w:val="00974A22"/>
    <w:rsid w:val="00987C1D"/>
    <w:rsid w:val="009A055B"/>
    <w:rsid w:val="00A41AD6"/>
    <w:rsid w:val="00A52BA5"/>
    <w:rsid w:val="00A73A51"/>
    <w:rsid w:val="00BB5E9B"/>
    <w:rsid w:val="00BF045E"/>
    <w:rsid w:val="00C43A20"/>
    <w:rsid w:val="00D233CF"/>
    <w:rsid w:val="00D55A8E"/>
    <w:rsid w:val="00D84C6E"/>
    <w:rsid w:val="00E13DDA"/>
    <w:rsid w:val="00E26991"/>
    <w:rsid w:val="00F0429B"/>
    <w:rsid w:val="00F2033B"/>
    <w:rsid w:val="00F3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8EF5"/>
  <w15:docId w15:val="{B804EF5E-9448-4B33-91EF-CCA2B2D8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left="432" w:hanging="432"/>
      <w:jc w:val="center"/>
      <w:outlineLvl w:val="0"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120" w:after="120"/>
    </w:pPr>
    <w:rPr>
      <w:rFonts w:ascii="Cambria" w:eastAsia="Cambria" w:hAnsi="Cambria" w:cs="Cambria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A41AD6"/>
    <w:pPr>
      <w:ind w:left="720"/>
      <w:contextualSpacing/>
    </w:pPr>
  </w:style>
  <w:style w:type="paragraph" w:customStyle="1" w:styleId="Default">
    <w:name w:val="Default"/>
    <w:qFormat/>
    <w:rsid w:val="002C7558"/>
    <w:pPr>
      <w:suppressAutoHyphens/>
    </w:pPr>
    <w:rPr>
      <w:color w:val="000000"/>
      <w:sz w:val="24"/>
      <w:szCs w:val="24"/>
      <w:lang w:eastAsia="zh-CN"/>
    </w:rPr>
  </w:style>
  <w:style w:type="paragraph" w:styleId="a6">
    <w:name w:val="No Spacing"/>
    <w:qFormat/>
    <w:rsid w:val="00A52BA5"/>
    <w:pPr>
      <w:suppressAutoHyphens/>
    </w:pPr>
    <w:rPr>
      <w:rFonts w:ascii="Calibri" w:hAnsi="Calibri"/>
      <w:color w:val="00000A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2100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 User</dc:creator>
  <cp:lastModifiedBy>MMR ZO</cp:lastModifiedBy>
  <cp:revision>3</cp:revision>
  <cp:lastPrinted>2023-11-08T11:53:00Z</cp:lastPrinted>
  <dcterms:created xsi:type="dcterms:W3CDTF">2023-11-10T11:18:00Z</dcterms:created>
  <dcterms:modified xsi:type="dcterms:W3CDTF">2023-11-14T12:45:00Z</dcterms:modified>
</cp:coreProperties>
</file>